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  <w:r>
        <w:rPr>
          <w:rFonts w:hint="eastAsia"/>
        </w:rPr>
        <w:t>河南三元光电科技有限公司</w:t>
      </w:r>
    </w:p>
    <w:p>
      <w:pPr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CN"/>
        </w:rPr>
        <w:t>公司简介</w:t>
      </w:r>
    </w:p>
    <w:p>
      <w:pPr>
        <w:ind w:firstLine="560" w:firstLineChars="200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作为全球最大的远红外研发生产基地，三元光电是一家整合核心技术优势与系统解决方案的综合型供应商，致力于远红外核心科技在电热行业的探索与应用。</w:t>
      </w:r>
    </w:p>
    <w:p>
      <w:pPr>
        <w:ind w:firstLine="560" w:firstLineChars="200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三元光电成立于1999年，总部位干河南省光山县，营销中心位于国家中心城市-郑州市，公司占地400多亩，建筑面积二十多万平方，拥有全球行业领先的无尘电子生产车间，配备现代化、智能化、标准化全自动生产线，实现电热产品关键电控元件的国产化。公司产品涵盖厨电电器、油烟净化、取暖供热、零碳烧烤等众多领域，先后荣获“国家高新技术企业”“技术创新示范企业”“知识产权优势企业”“国家专精特新小巨人企业”“节能减排科技创新示范企业”等一系列荣誉称号。</w:t>
      </w:r>
    </w:p>
    <w:p>
      <w:pPr>
        <w:ind w:firstLine="560" w:firstLineChars="200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三元光电现已建成6大省部级研发平台、3大重点实验室，包括研发中心、技术中心、工业设计中心、中原学者工作站、河南省“博士后创新实践基地”“远红外重点实验室”等。同时，三元光电与上海交通大学、国家红外检测中心、河南工业大学等科研机构建立长期战略合作伙伴关系。</w:t>
      </w:r>
    </w:p>
    <w:p>
      <w:pPr>
        <w:ind w:firstLine="560" w:firstLineChars="200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依托对核心技术的掌握，三元光电承担中央、省部级重大专项共3项，编写行业标准和团体标准4项，主持新品设计及工艺研发20余项，拥有146项国家专利，10项发明专利，3项省部级奖项。张斌董事长先后荣获“中原千人计划”“中原领军人才”“河南省劳动模范”等一系列荣誉称号。简忠海总工程师于2022年荣获“全国五一劳动模范”荣誉称号。</w:t>
      </w:r>
    </w:p>
    <w:p>
      <w:pPr>
        <w:ind w:firstLine="560" w:firstLineChars="200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三元光电以科技兴企、产业报国的创新意识，致力干开创一条中国科技企业的节能环保之路，完成从中国制造向中国创造的华丽蜕变。</w:t>
      </w:r>
    </w:p>
    <w:p>
      <w:pPr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CN"/>
        </w:rPr>
        <w:t>招聘岗位：</w:t>
      </w:r>
    </w:p>
    <w:p>
      <w:pPr>
        <w:ind w:firstLine="560" w:firstLineChars="200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sz w:val="28"/>
          <w:szCs w:val="28"/>
          <w:lang w:val="en-US" w:eastAsia="zh-CN"/>
        </w:rPr>
        <w:t xml:space="preserve">一、管培生 （市场营销方向） </w:t>
      </w:r>
    </w:p>
    <w:p>
      <w:pPr>
        <w:ind w:firstLine="560" w:firstLineChars="200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sz w:val="28"/>
          <w:szCs w:val="28"/>
          <w:lang w:val="en-US" w:eastAsia="zh-CN"/>
        </w:rPr>
        <w:t>要求：市场营销、国际贸易、电子商务、工商管理等相关专业，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专科</w:t>
      </w:r>
      <w:r>
        <w:rPr>
          <w:rFonts w:hint="default" w:ascii="仿宋_GB2312" w:hAnsi="宋体" w:eastAsia="仿宋_GB2312" w:cs="宋体"/>
          <w:sz w:val="28"/>
          <w:szCs w:val="28"/>
          <w:lang w:val="en-US" w:eastAsia="zh-CN"/>
        </w:rPr>
        <w:t>及以上学历。</w:t>
      </w:r>
    </w:p>
    <w:p>
      <w:pPr>
        <w:ind w:firstLine="560" w:firstLineChars="200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sz w:val="28"/>
          <w:szCs w:val="28"/>
          <w:lang w:val="en-US" w:eastAsia="zh-CN"/>
        </w:rPr>
        <w:t>二、招商经理/区域经理</w:t>
      </w:r>
    </w:p>
    <w:p>
      <w:pPr>
        <w:ind w:firstLine="560" w:firstLineChars="200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sz w:val="28"/>
          <w:szCs w:val="28"/>
          <w:lang w:val="en-US" w:eastAsia="zh-CN"/>
        </w:rPr>
        <w:t>要求：市场营销、国际贸易、电子商务、工商管理等相关专业，大专及以上学历。</w:t>
      </w:r>
    </w:p>
    <w:p>
      <w:pPr>
        <w:ind w:firstLine="560" w:firstLineChars="200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三</w:t>
      </w:r>
      <w:r>
        <w:rPr>
          <w:rFonts w:hint="default" w:ascii="仿宋_GB2312" w:hAnsi="宋体" w:eastAsia="仿宋_GB2312" w:cs="宋体"/>
          <w:sz w:val="28"/>
          <w:szCs w:val="28"/>
          <w:lang w:val="en-US" w:eastAsia="zh-CN"/>
        </w:rPr>
        <w:t>、招商专员</w:t>
      </w:r>
    </w:p>
    <w:p>
      <w:pPr>
        <w:ind w:firstLine="560" w:firstLineChars="200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sz w:val="28"/>
          <w:szCs w:val="28"/>
          <w:lang w:val="en-US" w:eastAsia="zh-CN"/>
        </w:rPr>
        <w:t>要求：市场营销、国际贸易、电子商务、工商管理等相关专业，大专及以上学历。</w:t>
      </w:r>
    </w:p>
    <w:p>
      <w:pPr>
        <w:ind w:firstLine="560" w:firstLineChars="200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四</w:t>
      </w:r>
      <w:r>
        <w:rPr>
          <w:rFonts w:hint="default" w:ascii="仿宋_GB2312" w:hAnsi="宋体" w:eastAsia="仿宋_GB2312" w:cs="宋体"/>
          <w:sz w:val="28"/>
          <w:szCs w:val="28"/>
          <w:lang w:val="en-US" w:eastAsia="zh-CN"/>
        </w:rPr>
        <w:t>、电商运营</w:t>
      </w:r>
    </w:p>
    <w:p>
      <w:pPr>
        <w:ind w:firstLine="560" w:firstLineChars="200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sz w:val="28"/>
          <w:szCs w:val="28"/>
          <w:lang w:val="en-US" w:eastAsia="zh-CN"/>
        </w:rPr>
        <w:t>要求：市场营销、国际贸易、电子商务、计算机等相关专业，大专及以上学历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ind w:firstLine="560" w:firstLineChars="200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技术员(模具设计/设备自动化/家电测试/暖通)</w:t>
      </w:r>
    </w:p>
    <w:p>
      <w:pPr>
        <w:numPr>
          <w:numId w:val="0"/>
        </w:numPr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   </w:t>
      </w:r>
      <w:r>
        <w:rPr>
          <w:rFonts w:hint="default" w:ascii="仿宋_GB2312" w:hAnsi="宋体" w:eastAsia="仿宋_GB2312" w:cs="宋体"/>
          <w:sz w:val="28"/>
          <w:szCs w:val="28"/>
          <w:lang w:val="en-US" w:eastAsia="zh-CN"/>
        </w:rPr>
        <w:t>要求：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自动化、机械设计、模具制造与设计、计算机、机电、热能、暖通或制冷等相关专业</w:t>
      </w:r>
      <w:r>
        <w:rPr>
          <w:rFonts w:hint="default" w:ascii="仿宋_GB2312" w:hAnsi="宋体" w:eastAsia="仿宋_GB2312" w:cs="宋体"/>
          <w:sz w:val="28"/>
          <w:szCs w:val="28"/>
          <w:lang w:val="en-US" w:eastAsia="zh-CN"/>
        </w:rPr>
        <w:t>，大专及以上学历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。</w:t>
      </w:r>
      <w:bookmarkStart w:id="0" w:name="_GoBack"/>
      <w:bookmarkEnd w:id="0"/>
    </w:p>
    <w:p>
      <w:pPr>
        <w:rPr>
          <w:rFonts w:hint="eastAsia" w:ascii="仿宋_GB2312" w:hAnsi="宋体" w:eastAsia="仿宋_GB2312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7FD3FA"/>
    <w:multiLevelType w:val="singleLevel"/>
    <w:tmpl w:val="F57FD3F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wMDFiYTBhMjYwNTJlYTM5ZTRhYzkwZWU1MzE3ZWMifQ=="/>
  </w:docVars>
  <w:rsids>
    <w:rsidRoot w:val="58106B72"/>
    <w:rsid w:val="3FA95CC6"/>
    <w:rsid w:val="5810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2023-04-06T09:13:00Z</dcterms:created>
  <dc:creator>Y.T</dc:creator>
  <cp:lastModifiedBy>Y.T</cp:lastModifiedBy>
  <dcterms:modified xsi:type="dcterms:W3CDTF">2023-04-06T09:32:47Z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AE11E1D784464397B540E3B9A031E14D_11</vt:lpwstr>
  </property>
</Properties>
</file>